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AC7" w:rsidRDefault="000D1AC7">
      <w:pPr>
        <w:rPr>
          <w:sz w:val="24"/>
          <w:szCs w:val="24"/>
        </w:rPr>
      </w:pPr>
    </w:p>
    <w:p w:rsidR="000D1AC7" w:rsidRDefault="000D1AC7">
      <w:pPr>
        <w:rPr>
          <w:sz w:val="24"/>
          <w:szCs w:val="24"/>
        </w:rPr>
      </w:pPr>
      <w:r>
        <w:rPr>
          <w:sz w:val="24"/>
          <w:szCs w:val="24"/>
        </w:rPr>
        <w:t>Groningen, 6 januari 2020</w:t>
      </w:r>
    </w:p>
    <w:p w:rsidR="000D1AC7" w:rsidRDefault="000D1AC7">
      <w:pPr>
        <w:rPr>
          <w:sz w:val="24"/>
          <w:szCs w:val="24"/>
        </w:rPr>
      </w:pPr>
    </w:p>
    <w:p w:rsidR="000D1AC7" w:rsidRDefault="000D1AC7">
      <w:pPr>
        <w:rPr>
          <w:sz w:val="24"/>
          <w:szCs w:val="24"/>
        </w:rPr>
      </w:pPr>
      <w:r>
        <w:rPr>
          <w:sz w:val="24"/>
          <w:szCs w:val="24"/>
        </w:rPr>
        <w:t xml:space="preserve">Betreft: </w:t>
      </w:r>
      <w:r w:rsidR="00F67B37">
        <w:rPr>
          <w:sz w:val="24"/>
          <w:szCs w:val="24"/>
        </w:rPr>
        <w:t xml:space="preserve">Aanmelding Havo 4 en </w:t>
      </w:r>
      <w:r>
        <w:rPr>
          <w:sz w:val="24"/>
          <w:szCs w:val="24"/>
        </w:rPr>
        <w:t xml:space="preserve">Profielvakkencarrousel </w:t>
      </w:r>
    </w:p>
    <w:p w:rsidR="00F67B37" w:rsidRDefault="00F67B37">
      <w:pPr>
        <w:rPr>
          <w:sz w:val="24"/>
          <w:szCs w:val="24"/>
        </w:rPr>
      </w:pPr>
    </w:p>
    <w:p w:rsidR="00F67B37" w:rsidRPr="00F67B37" w:rsidRDefault="00F67B37" w:rsidP="00F67B37">
      <w:pPr>
        <w:rPr>
          <w:rFonts w:cstheme="minorHAnsi"/>
          <w:sz w:val="24"/>
          <w:szCs w:val="24"/>
        </w:rPr>
      </w:pPr>
      <w:r w:rsidRPr="00F67B37">
        <w:rPr>
          <w:rFonts w:cstheme="minorHAnsi"/>
          <w:sz w:val="24"/>
          <w:szCs w:val="24"/>
        </w:rPr>
        <w:t>Aanmelding TL 4 naar HAVO 4 schooljaar 2020-2021</w:t>
      </w:r>
    </w:p>
    <w:tbl>
      <w:tblPr>
        <w:tblStyle w:val="Tabelraster"/>
        <w:tblW w:w="0" w:type="auto"/>
        <w:tblLook w:val="04A0" w:firstRow="1" w:lastRow="0" w:firstColumn="1" w:lastColumn="0" w:noHBand="0" w:noVBand="1"/>
      </w:tblPr>
      <w:tblGrid>
        <w:gridCol w:w="1838"/>
        <w:gridCol w:w="7224"/>
      </w:tblGrid>
      <w:tr w:rsidR="00F67B37" w:rsidRPr="00F67B37" w:rsidTr="006405D4">
        <w:tc>
          <w:tcPr>
            <w:tcW w:w="1838" w:type="dxa"/>
          </w:tcPr>
          <w:p w:rsidR="00F67B37" w:rsidRPr="00F67B37" w:rsidRDefault="00F67B37" w:rsidP="006405D4">
            <w:pPr>
              <w:rPr>
                <w:rFonts w:cstheme="minorHAnsi"/>
                <w:sz w:val="24"/>
                <w:szCs w:val="24"/>
              </w:rPr>
            </w:pPr>
            <w:r w:rsidRPr="00F67B37">
              <w:rPr>
                <w:rFonts w:cstheme="minorHAnsi"/>
                <w:sz w:val="24"/>
                <w:szCs w:val="24"/>
              </w:rPr>
              <w:t>Naam leerling:</w:t>
            </w:r>
          </w:p>
        </w:tc>
        <w:tc>
          <w:tcPr>
            <w:tcW w:w="7224" w:type="dxa"/>
          </w:tcPr>
          <w:p w:rsidR="00F67B37" w:rsidRDefault="00F67B37" w:rsidP="006405D4">
            <w:pPr>
              <w:rPr>
                <w:rFonts w:cstheme="minorHAnsi"/>
                <w:sz w:val="24"/>
                <w:szCs w:val="24"/>
              </w:rPr>
            </w:pPr>
          </w:p>
          <w:p w:rsidR="00F67B37" w:rsidRPr="00F67B37" w:rsidRDefault="00F67B37" w:rsidP="006405D4">
            <w:pPr>
              <w:rPr>
                <w:rFonts w:cstheme="minorHAnsi"/>
                <w:sz w:val="24"/>
                <w:szCs w:val="24"/>
              </w:rPr>
            </w:pPr>
          </w:p>
        </w:tc>
      </w:tr>
      <w:tr w:rsidR="00F67B37" w:rsidRPr="00F67B37" w:rsidTr="006405D4">
        <w:tc>
          <w:tcPr>
            <w:tcW w:w="1838" w:type="dxa"/>
          </w:tcPr>
          <w:p w:rsidR="00F67B37" w:rsidRPr="00F67B37" w:rsidRDefault="00F67B37" w:rsidP="006405D4">
            <w:pPr>
              <w:rPr>
                <w:rFonts w:cstheme="minorHAnsi"/>
                <w:sz w:val="24"/>
                <w:szCs w:val="24"/>
              </w:rPr>
            </w:pPr>
            <w:r w:rsidRPr="00F67B37">
              <w:rPr>
                <w:rFonts w:cstheme="minorHAnsi"/>
                <w:sz w:val="24"/>
                <w:szCs w:val="24"/>
              </w:rPr>
              <w:t>Klas:</w:t>
            </w:r>
          </w:p>
        </w:tc>
        <w:tc>
          <w:tcPr>
            <w:tcW w:w="7224" w:type="dxa"/>
          </w:tcPr>
          <w:p w:rsidR="00F67B37" w:rsidRPr="00F67B37" w:rsidRDefault="00F67B37" w:rsidP="006405D4">
            <w:pPr>
              <w:rPr>
                <w:rFonts w:cstheme="minorHAnsi"/>
                <w:sz w:val="24"/>
                <w:szCs w:val="24"/>
              </w:rPr>
            </w:pPr>
            <w:r w:rsidRPr="00F67B37">
              <w:rPr>
                <w:rFonts w:cstheme="minorHAnsi"/>
                <w:sz w:val="24"/>
                <w:szCs w:val="24"/>
              </w:rPr>
              <w:t>TL4…</w:t>
            </w:r>
          </w:p>
        </w:tc>
      </w:tr>
      <w:tr w:rsidR="00F67B37" w:rsidRPr="00F67B37" w:rsidTr="006405D4">
        <w:tc>
          <w:tcPr>
            <w:tcW w:w="1838" w:type="dxa"/>
          </w:tcPr>
          <w:p w:rsidR="00F67B37" w:rsidRPr="00F67B37" w:rsidRDefault="00F67B37" w:rsidP="006405D4">
            <w:pPr>
              <w:rPr>
                <w:rFonts w:cstheme="minorHAnsi"/>
                <w:sz w:val="24"/>
                <w:szCs w:val="24"/>
              </w:rPr>
            </w:pPr>
            <w:r w:rsidRPr="00F67B37">
              <w:rPr>
                <w:rFonts w:cstheme="minorHAnsi"/>
                <w:sz w:val="24"/>
                <w:szCs w:val="24"/>
              </w:rPr>
              <w:t>Mentor:</w:t>
            </w:r>
          </w:p>
        </w:tc>
        <w:tc>
          <w:tcPr>
            <w:tcW w:w="7224" w:type="dxa"/>
          </w:tcPr>
          <w:p w:rsidR="00F67B37" w:rsidRPr="00F67B37" w:rsidRDefault="00F67B37" w:rsidP="006405D4">
            <w:pPr>
              <w:rPr>
                <w:rFonts w:cstheme="minorHAnsi"/>
                <w:sz w:val="24"/>
                <w:szCs w:val="24"/>
              </w:rPr>
            </w:pPr>
          </w:p>
        </w:tc>
      </w:tr>
      <w:tr w:rsidR="00F67B37" w:rsidRPr="00F67B37" w:rsidTr="006405D4">
        <w:tc>
          <w:tcPr>
            <w:tcW w:w="1838" w:type="dxa"/>
          </w:tcPr>
          <w:p w:rsidR="00F67B37" w:rsidRPr="00F67B37" w:rsidRDefault="00F67B37" w:rsidP="006405D4">
            <w:pPr>
              <w:rPr>
                <w:rFonts w:cstheme="minorHAnsi"/>
                <w:sz w:val="24"/>
                <w:szCs w:val="24"/>
              </w:rPr>
            </w:pPr>
            <w:r w:rsidRPr="00F67B37">
              <w:rPr>
                <w:rFonts w:cstheme="minorHAnsi"/>
                <w:sz w:val="24"/>
                <w:szCs w:val="24"/>
              </w:rPr>
              <w:t>Email ouder:</w:t>
            </w:r>
          </w:p>
        </w:tc>
        <w:tc>
          <w:tcPr>
            <w:tcW w:w="7224" w:type="dxa"/>
          </w:tcPr>
          <w:p w:rsidR="00F67B37" w:rsidRDefault="00F67B37" w:rsidP="006405D4">
            <w:pPr>
              <w:rPr>
                <w:rFonts w:cstheme="minorHAnsi"/>
                <w:sz w:val="24"/>
                <w:szCs w:val="24"/>
              </w:rPr>
            </w:pPr>
          </w:p>
          <w:p w:rsidR="00F67B37" w:rsidRPr="00F67B37" w:rsidRDefault="00F67B37" w:rsidP="006405D4">
            <w:pPr>
              <w:rPr>
                <w:rFonts w:cstheme="minorHAnsi"/>
                <w:sz w:val="24"/>
                <w:szCs w:val="24"/>
              </w:rPr>
            </w:pPr>
          </w:p>
        </w:tc>
      </w:tr>
    </w:tbl>
    <w:p w:rsidR="000D1AC7" w:rsidRDefault="000D1AC7">
      <w:pPr>
        <w:rPr>
          <w:sz w:val="24"/>
          <w:szCs w:val="24"/>
        </w:rPr>
      </w:pPr>
    </w:p>
    <w:p w:rsidR="00EE30EB" w:rsidRDefault="000D1AC7">
      <w:pPr>
        <w:rPr>
          <w:sz w:val="24"/>
          <w:szCs w:val="24"/>
        </w:rPr>
      </w:pPr>
      <w:r>
        <w:rPr>
          <w:sz w:val="24"/>
          <w:szCs w:val="24"/>
        </w:rPr>
        <w:t>Beste TL4 leerling,</w:t>
      </w:r>
    </w:p>
    <w:p w:rsidR="00F67B37" w:rsidRDefault="00F67B37">
      <w:pPr>
        <w:rPr>
          <w:sz w:val="24"/>
          <w:szCs w:val="24"/>
        </w:rPr>
      </w:pPr>
      <w:r>
        <w:rPr>
          <w:sz w:val="24"/>
          <w:szCs w:val="24"/>
        </w:rPr>
        <w:t>Door het invullen van deze brief geef je aan dat je volgend jaar graag door wil stromen naar Havo 4. Om je alvast kennis te laten maken met een aantal vakken die we aanbieden op de Havo organiseren we o</w:t>
      </w:r>
      <w:r w:rsidR="000D1AC7">
        <w:rPr>
          <w:sz w:val="24"/>
          <w:szCs w:val="24"/>
        </w:rPr>
        <w:t>p donderdag 6 februari 2020</w:t>
      </w:r>
      <w:r w:rsidR="00F55695">
        <w:rPr>
          <w:sz w:val="24"/>
          <w:szCs w:val="24"/>
        </w:rPr>
        <w:t xml:space="preserve"> </w:t>
      </w:r>
      <w:r>
        <w:rPr>
          <w:sz w:val="24"/>
          <w:szCs w:val="24"/>
        </w:rPr>
        <w:t>een profielvakkencarrousel.</w:t>
      </w:r>
    </w:p>
    <w:p w:rsidR="000D1AC7" w:rsidRDefault="000D1AC7">
      <w:pPr>
        <w:rPr>
          <w:sz w:val="24"/>
          <w:szCs w:val="24"/>
        </w:rPr>
      </w:pPr>
      <w:r>
        <w:rPr>
          <w:sz w:val="24"/>
          <w:szCs w:val="24"/>
        </w:rPr>
        <w:t xml:space="preserve"> </w:t>
      </w:r>
      <w:r w:rsidR="00F67B37">
        <w:rPr>
          <w:sz w:val="24"/>
          <w:szCs w:val="24"/>
        </w:rPr>
        <w:t>Jullie worden dan</w:t>
      </w:r>
      <w:r>
        <w:rPr>
          <w:sz w:val="24"/>
          <w:szCs w:val="24"/>
        </w:rPr>
        <w:t xml:space="preserve"> om 12:10 uur verwacht op het MLG aan d</w:t>
      </w:r>
      <w:r w:rsidR="00F67B37">
        <w:rPr>
          <w:sz w:val="24"/>
          <w:szCs w:val="24"/>
        </w:rPr>
        <w:t>e Helper Brink 30 te Groningen.</w:t>
      </w:r>
    </w:p>
    <w:p w:rsidR="000D1AC7" w:rsidRDefault="006703AD">
      <w:pPr>
        <w:rPr>
          <w:sz w:val="24"/>
          <w:szCs w:val="24"/>
        </w:rPr>
      </w:pPr>
      <w:r>
        <w:rPr>
          <w:sz w:val="24"/>
          <w:szCs w:val="24"/>
        </w:rPr>
        <w:t xml:space="preserve">Als je </w:t>
      </w:r>
      <w:r w:rsidR="000D1AC7">
        <w:rPr>
          <w:sz w:val="24"/>
          <w:szCs w:val="24"/>
        </w:rPr>
        <w:t xml:space="preserve"> op de Helper Brink </w:t>
      </w:r>
      <w:r>
        <w:rPr>
          <w:sz w:val="24"/>
          <w:szCs w:val="24"/>
        </w:rPr>
        <w:t xml:space="preserve">aankomt </w:t>
      </w:r>
      <w:r w:rsidR="000D1AC7">
        <w:rPr>
          <w:sz w:val="24"/>
          <w:szCs w:val="24"/>
        </w:rPr>
        <w:t>meld je je bij de balie en krijg je van mij te horen waar je heen moet.</w:t>
      </w:r>
    </w:p>
    <w:p w:rsidR="00F67B37" w:rsidRDefault="000D1AC7">
      <w:pPr>
        <w:rPr>
          <w:sz w:val="24"/>
          <w:szCs w:val="24"/>
        </w:rPr>
      </w:pPr>
      <w:r>
        <w:rPr>
          <w:sz w:val="24"/>
          <w:szCs w:val="24"/>
        </w:rPr>
        <w:t>Hieronder moet je alvast</w:t>
      </w:r>
      <w:r w:rsidR="00F67B37">
        <w:rPr>
          <w:sz w:val="24"/>
          <w:szCs w:val="24"/>
        </w:rPr>
        <w:t xml:space="preserve"> </w:t>
      </w:r>
      <w:r>
        <w:rPr>
          <w:sz w:val="24"/>
          <w:szCs w:val="24"/>
        </w:rPr>
        <w:t xml:space="preserve"> 4x aankruisen naar welke vakken je wilt gaan, dan kan ik jullie indelen. Elk vak heeft 20 minuten om het een en ander uit te leggen. We</w:t>
      </w:r>
      <w:r w:rsidR="002D103F">
        <w:rPr>
          <w:sz w:val="24"/>
          <w:szCs w:val="24"/>
        </w:rPr>
        <w:t xml:space="preserve">et je niet wat een vak betekent </w:t>
      </w:r>
      <w:bookmarkStart w:id="0" w:name="_GoBack"/>
      <w:bookmarkEnd w:id="0"/>
      <w:r>
        <w:rPr>
          <w:sz w:val="24"/>
          <w:szCs w:val="24"/>
        </w:rPr>
        <w:t>dan vind je de uitleg over de vakken in het boekje: Weet wat je kiest! En die zit in de bijlage.</w:t>
      </w:r>
    </w:p>
    <w:tbl>
      <w:tblPr>
        <w:tblStyle w:val="Tabelraster"/>
        <w:tblW w:w="0" w:type="auto"/>
        <w:tblLook w:val="04A0" w:firstRow="1" w:lastRow="0" w:firstColumn="1" w:lastColumn="0" w:noHBand="0" w:noVBand="1"/>
      </w:tblPr>
      <w:tblGrid>
        <w:gridCol w:w="988"/>
        <w:gridCol w:w="767"/>
        <w:gridCol w:w="792"/>
        <w:gridCol w:w="709"/>
        <w:gridCol w:w="708"/>
        <w:gridCol w:w="709"/>
        <w:gridCol w:w="709"/>
        <w:gridCol w:w="926"/>
        <w:gridCol w:w="989"/>
        <w:gridCol w:w="1139"/>
      </w:tblGrid>
      <w:tr w:rsidR="000D1AC7" w:rsidTr="006703AD">
        <w:tc>
          <w:tcPr>
            <w:tcW w:w="988" w:type="dxa"/>
          </w:tcPr>
          <w:p w:rsidR="000D1AC7" w:rsidRDefault="000D1AC7">
            <w:pPr>
              <w:rPr>
                <w:sz w:val="24"/>
                <w:szCs w:val="24"/>
              </w:rPr>
            </w:pPr>
            <w:r>
              <w:rPr>
                <w:sz w:val="24"/>
                <w:szCs w:val="24"/>
              </w:rPr>
              <w:t xml:space="preserve">Ronde </w:t>
            </w:r>
          </w:p>
        </w:tc>
        <w:tc>
          <w:tcPr>
            <w:tcW w:w="767" w:type="dxa"/>
          </w:tcPr>
          <w:p w:rsidR="000D1AC7" w:rsidRDefault="000D1AC7">
            <w:pPr>
              <w:rPr>
                <w:sz w:val="24"/>
                <w:szCs w:val="24"/>
              </w:rPr>
            </w:pPr>
            <w:r>
              <w:rPr>
                <w:sz w:val="24"/>
                <w:szCs w:val="24"/>
              </w:rPr>
              <w:t>Tijd</w:t>
            </w:r>
          </w:p>
        </w:tc>
        <w:tc>
          <w:tcPr>
            <w:tcW w:w="792" w:type="dxa"/>
          </w:tcPr>
          <w:p w:rsidR="000D1AC7" w:rsidRDefault="006703AD">
            <w:pPr>
              <w:rPr>
                <w:sz w:val="24"/>
                <w:szCs w:val="24"/>
              </w:rPr>
            </w:pPr>
            <w:r>
              <w:rPr>
                <w:sz w:val="24"/>
                <w:szCs w:val="24"/>
              </w:rPr>
              <w:t>MAW</w:t>
            </w:r>
          </w:p>
        </w:tc>
        <w:tc>
          <w:tcPr>
            <w:tcW w:w="709" w:type="dxa"/>
          </w:tcPr>
          <w:p w:rsidR="000D1AC7" w:rsidRDefault="006703AD">
            <w:pPr>
              <w:rPr>
                <w:sz w:val="24"/>
                <w:szCs w:val="24"/>
              </w:rPr>
            </w:pPr>
            <w:r>
              <w:rPr>
                <w:sz w:val="24"/>
                <w:szCs w:val="24"/>
              </w:rPr>
              <w:t>BSM</w:t>
            </w:r>
          </w:p>
        </w:tc>
        <w:tc>
          <w:tcPr>
            <w:tcW w:w="708" w:type="dxa"/>
          </w:tcPr>
          <w:p w:rsidR="000D1AC7" w:rsidRDefault="006703AD">
            <w:pPr>
              <w:rPr>
                <w:sz w:val="24"/>
                <w:szCs w:val="24"/>
              </w:rPr>
            </w:pPr>
            <w:r>
              <w:rPr>
                <w:sz w:val="24"/>
                <w:szCs w:val="24"/>
              </w:rPr>
              <w:t>BDE</w:t>
            </w:r>
          </w:p>
        </w:tc>
        <w:tc>
          <w:tcPr>
            <w:tcW w:w="709" w:type="dxa"/>
          </w:tcPr>
          <w:p w:rsidR="000D1AC7" w:rsidRDefault="006703AD">
            <w:pPr>
              <w:rPr>
                <w:sz w:val="24"/>
                <w:szCs w:val="24"/>
              </w:rPr>
            </w:pPr>
            <w:r>
              <w:rPr>
                <w:sz w:val="24"/>
                <w:szCs w:val="24"/>
              </w:rPr>
              <w:t>INFO</w:t>
            </w:r>
          </w:p>
        </w:tc>
        <w:tc>
          <w:tcPr>
            <w:tcW w:w="709" w:type="dxa"/>
          </w:tcPr>
          <w:p w:rsidR="000D1AC7" w:rsidRDefault="006703AD">
            <w:pPr>
              <w:rPr>
                <w:sz w:val="24"/>
                <w:szCs w:val="24"/>
              </w:rPr>
            </w:pPr>
            <w:r>
              <w:rPr>
                <w:sz w:val="24"/>
                <w:szCs w:val="24"/>
              </w:rPr>
              <w:t>O&amp;O</w:t>
            </w:r>
          </w:p>
        </w:tc>
        <w:tc>
          <w:tcPr>
            <w:tcW w:w="926" w:type="dxa"/>
          </w:tcPr>
          <w:p w:rsidR="000D1AC7" w:rsidRDefault="006703AD">
            <w:pPr>
              <w:rPr>
                <w:sz w:val="24"/>
                <w:szCs w:val="24"/>
              </w:rPr>
            </w:pPr>
            <w:r>
              <w:rPr>
                <w:sz w:val="24"/>
                <w:szCs w:val="24"/>
              </w:rPr>
              <w:t>Muziek</w:t>
            </w:r>
          </w:p>
        </w:tc>
        <w:tc>
          <w:tcPr>
            <w:tcW w:w="989" w:type="dxa"/>
          </w:tcPr>
          <w:p w:rsidR="000D1AC7" w:rsidRDefault="006703AD">
            <w:pPr>
              <w:rPr>
                <w:sz w:val="24"/>
                <w:szCs w:val="24"/>
              </w:rPr>
            </w:pPr>
            <w:r>
              <w:rPr>
                <w:sz w:val="24"/>
                <w:szCs w:val="24"/>
              </w:rPr>
              <w:t>Drama</w:t>
            </w:r>
          </w:p>
        </w:tc>
        <w:tc>
          <w:tcPr>
            <w:tcW w:w="1139" w:type="dxa"/>
          </w:tcPr>
          <w:p w:rsidR="000D1AC7" w:rsidRDefault="006703AD">
            <w:pPr>
              <w:rPr>
                <w:sz w:val="24"/>
                <w:szCs w:val="24"/>
              </w:rPr>
            </w:pPr>
            <w:r>
              <w:rPr>
                <w:sz w:val="24"/>
                <w:szCs w:val="24"/>
              </w:rPr>
              <w:t>Beeldend</w:t>
            </w:r>
          </w:p>
        </w:tc>
      </w:tr>
      <w:tr w:rsidR="006703AD" w:rsidTr="00F513CB">
        <w:tc>
          <w:tcPr>
            <w:tcW w:w="988" w:type="dxa"/>
          </w:tcPr>
          <w:p w:rsidR="006703AD" w:rsidRDefault="006703AD">
            <w:pPr>
              <w:rPr>
                <w:sz w:val="24"/>
                <w:szCs w:val="24"/>
              </w:rPr>
            </w:pPr>
            <w:r>
              <w:rPr>
                <w:sz w:val="24"/>
                <w:szCs w:val="24"/>
              </w:rPr>
              <w:t>Pauze</w:t>
            </w:r>
          </w:p>
        </w:tc>
        <w:tc>
          <w:tcPr>
            <w:tcW w:w="767" w:type="dxa"/>
          </w:tcPr>
          <w:p w:rsidR="006703AD" w:rsidRDefault="006703AD">
            <w:pPr>
              <w:rPr>
                <w:sz w:val="24"/>
                <w:szCs w:val="24"/>
              </w:rPr>
            </w:pPr>
            <w:r>
              <w:rPr>
                <w:sz w:val="24"/>
                <w:szCs w:val="24"/>
              </w:rPr>
              <w:t>12:10</w:t>
            </w:r>
          </w:p>
        </w:tc>
        <w:tc>
          <w:tcPr>
            <w:tcW w:w="6681" w:type="dxa"/>
            <w:gridSpan w:val="8"/>
          </w:tcPr>
          <w:p w:rsidR="006703AD" w:rsidRDefault="006703AD">
            <w:pPr>
              <w:rPr>
                <w:sz w:val="24"/>
                <w:szCs w:val="24"/>
              </w:rPr>
            </w:pPr>
            <w:r>
              <w:rPr>
                <w:sz w:val="24"/>
                <w:szCs w:val="24"/>
              </w:rPr>
              <w:t>Muziek voorstelling in Atrium</w:t>
            </w:r>
          </w:p>
        </w:tc>
      </w:tr>
      <w:tr w:rsidR="000D1AC7" w:rsidTr="006703AD">
        <w:tc>
          <w:tcPr>
            <w:tcW w:w="988" w:type="dxa"/>
          </w:tcPr>
          <w:p w:rsidR="000D1AC7" w:rsidRDefault="000D1AC7">
            <w:pPr>
              <w:rPr>
                <w:sz w:val="24"/>
                <w:szCs w:val="24"/>
              </w:rPr>
            </w:pPr>
          </w:p>
        </w:tc>
        <w:tc>
          <w:tcPr>
            <w:tcW w:w="767" w:type="dxa"/>
          </w:tcPr>
          <w:p w:rsidR="000D1AC7" w:rsidRDefault="006703AD">
            <w:pPr>
              <w:rPr>
                <w:sz w:val="24"/>
                <w:szCs w:val="24"/>
              </w:rPr>
            </w:pPr>
            <w:r>
              <w:rPr>
                <w:sz w:val="24"/>
                <w:szCs w:val="24"/>
              </w:rPr>
              <w:t>12:</w:t>
            </w:r>
            <w:r w:rsidR="000D1AC7">
              <w:rPr>
                <w:sz w:val="24"/>
                <w:szCs w:val="24"/>
              </w:rPr>
              <w:t>40</w:t>
            </w:r>
          </w:p>
        </w:tc>
        <w:tc>
          <w:tcPr>
            <w:tcW w:w="792" w:type="dxa"/>
          </w:tcPr>
          <w:p w:rsidR="000D1AC7" w:rsidRDefault="000D1AC7">
            <w:pPr>
              <w:rPr>
                <w:sz w:val="24"/>
                <w:szCs w:val="24"/>
              </w:rPr>
            </w:pPr>
          </w:p>
        </w:tc>
        <w:tc>
          <w:tcPr>
            <w:tcW w:w="709" w:type="dxa"/>
          </w:tcPr>
          <w:p w:rsidR="000D1AC7" w:rsidRDefault="000D1AC7">
            <w:pPr>
              <w:rPr>
                <w:sz w:val="24"/>
                <w:szCs w:val="24"/>
              </w:rPr>
            </w:pPr>
          </w:p>
        </w:tc>
        <w:tc>
          <w:tcPr>
            <w:tcW w:w="708" w:type="dxa"/>
          </w:tcPr>
          <w:p w:rsidR="000D1AC7" w:rsidRDefault="000D1AC7">
            <w:pPr>
              <w:rPr>
                <w:sz w:val="24"/>
                <w:szCs w:val="24"/>
              </w:rPr>
            </w:pPr>
          </w:p>
        </w:tc>
        <w:tc>
          <w:tcPr>
            <w:tcW w:w="709" w:type="dxa"/>
          </w:tcPr>
          <w:p w:rsidR="000D1AC7" w:rsidRDefault="000D1AC7">
            <w:pPr>
              <w:rPr>
                <w:sz w:val="24"/>
                <w:szCs w:val="24"/>
              </w:rPr>
            </w:pPr>
          </w:p>
        </w:tc>
        <w:tc>
          <w:tcPr>
            <w:tcW w:w="709" w:type="dxa"/>
          </w:tcPr>
          <w:p w:rsidR="000D1AC7" w:rsidRDefault="000D1AC7">
            <w:pPr>
              <w:rPr>
                <w:sz w:val="24"/>
                <w:szCs w:val="24"/>
              </w:rPr>
            </w:pPr>
          </w:p>
        </w:tc>
        <w:tc>
          <w:tcPr>
            <w:tcW w:w="926" w:type="dxa"/>
          </w:tcPr>
          <w:p w:rsidR="000D1AC7" w:rsidRDefault="000D1AC7">
            <w:pPr>
              <w:rPr>
                <w:sz w:val="24"/>
                <w:szCs w:val="24"/>
              </w:rPr>
            </w:pPr>
          </w:p>
        </w:tc>
        <w:tc>
          <w:tcPr>
            <w:tcW w:w="989" w:type="dxa"/>
          </w:tcPr>
          <w:p w:rsidR="000D1AC7" w:rsidRDefault="000D1AC7">
            <w:pPr>
              <w:rPr>
                <w:sz w:val="24"/>
                <w:szCs w:val="24"/>
              </w:rPr>
            </w:pPr>
          </w:p>
        </w:tc>
        <w:tc>
          <w:tcPr>
            <w:tcW w:w="1139" w:type="dxa"/>
          </w:tcPr>
          <w:p w:rsidR="000D1AC7" w:rsidRDefault="000D1AC7">
            <w:pPr>
              <w:rPr>
                <w:sz w:val="24"/>
                <w:szCs w:val="24"/>
              </w:rPr>
            </w:pPr>
          </w:p>
        </w:tc>
      </w:tr>
      <w:tr w:rsidR="000D1AC7" w:rsidTr="006703AD">
        <w:tc>
          <w:tcPr>
            <w:tcW w:w="988" w:type="dxa"/>
          </w:tcPr>
          <w:p w:rsidR="000D1AC7" w:rsidRDefault="000D1AC7">
            <w:pPr>
              <w:rPr>
                <w:sz w:val="24"/>
                <w:szCs w:val="24"/>
              </w:rPr>
            </w:pPr>
          </w:p>
        </w:tc>
        <w:tc>
          <w:tcPr>
            <w:tcW w:w="767" w:type="dxa"/>
          </w:tcPr>
          <w:p w:rsidR="000D1AC7" w:rsidRDefault="000D1AC7">
            <w:pPr>
              <w:rPr>
                <w:sz w:val="24"/>
                <w:szCs w:val="24"/>
              </w:rPr>
            </w:pPr>
            <w:r>
              <w:rPr>
                <w:sz w:val="24"/>
                <w:szCs w:val="24"/>
              </w:rPr>
              <w:t>13:00</w:t>
            </w:r>
          </w:p>
        </w:tc>
        <w:tc>
          <w:tcPr>
            <w:tcW w:w="792" w:type="dxa"/>
          </w:tcPr>
          <w:p w:rsidR="000D1AC7" w:rsidRDefault="000D1AC7">
            <w:pPr>
              <w:rPr>
                <w:sz w:val="24"/>
                <w:szCs w:val="24"/>
              </w:rPr>
            </w:pPr>
          </w:p>
        </w:tc>
        <w:tc>
          <w:tcPr>
            <w:tcW w:w="709" w:type="dxa"/>
          </w:tcPr>
          <w:p w:rsidR="000D1AC7" w:rsidRDefault="000D1AC7">
            <w:pPr>
              <w:rPr>
                <w:sz w:val="24"/>
                <w:szCs w:val="24"/>
              </w:rPr>
            </w:pPr>
          </w:p>
        </w:tc>
        <w:tc>
          <w:tcPr>
            <w:tcW w:w="708" w:type="dxa"/>
          </w:tcPr>
          <w:p w:rsidR="000D1AC7" w:rsidRDefault="000D1AC7">
            <w:pPr>
              <w:rPr>
                <w:sz w:val="24"/>
                <w:szCs w:val="24"/>
              </w:rPr>
            </w:pPr>
          </w:p>
        </w:tc>
        <w:tc>
          <w:tcPr>
            <w:tcW w:w="709" w:type="dxa"/>
          </w:tcPr>
          <w:p w:rsidR="000D1AC7" w:rsidRDefault="000D1AC7">
            <w:pPr>
              <w:rPr>
                <w:sz w:val="24"/>
                <w:szCs w:val="24"/>
              </w:rPr>
            </w:pPr>
          </w:p>
        </w:tc>
        <w:tc>
          <w:tcPr>
            <w:tcW w:w="709" w:type="dxa"/>
          </w:tcPr>
          <w:p w:rsidR="000D1AC7" w:rsidRDefault="000D1AC7">
            <w:pPr>
              <w:rPr>
                <w:sz w:val="24"/>
                <w:szCs w:val="24"/>
              </w:rPr>
            </w:pPr>
          </w:p>
        </w:tc>
        <w:tc>
          <w:tcPr>
            <w:tcW w:w="926" w:type="dxa"/>
          </w:tcPr>
          <w:p w:rsidR="000D1AC7" w:rsidRDefault="000D1AC7">
            <w:pPr>
              <w:rPr>
                <w:sz w:val="24"/>
                <w:szCs w:val="24"/>
              </w:rPr>
            </w:pPr>
          </w:p>
        </w:tc>
        <w:tc>
          <w:tcPr>
            <w:tcW w:w="989" w:type="dxa"/>
          </w:tcPr>
          <w:p w:rsidR="000D1AC7" w:rsidRDefault="000D1AC7">
            <w:pPr>
              <w:rPr>
                <w:sz w:val="24"/>
                <w:szCs w:val="24"/>
              </w:rPr>
            </w:pPr>
          </w:p>
        </w:tc>
        <w:tc>
          <w:tcPr>
            <w:tcW w:w="1139" w:type="dxa"/>
          </w:tcPr>
          <w:p w:rsidR="000D1AC7" w:rsidRDefault="000D1AC7">
            <w:pPr>
              <w:rPr>
                <w:sz w:val="24"/>
                <w:szCs w:val="24"/>
              </w:rPr>
            </w:pPr>
          </w:p>
        </w:tc>
      </w:tr>
      <w:tr w:rsidR="006703AD" w:rsidTr="002E6974">
        <w:tc>
          <w:tcPr>
            <w:tcW w:w="988" w:type="dxa"/>
          </w:tcPr>
          <w:p w:rsidR="006703AD" w:rsidRDefault="006703AD">
            <w:pPr>
              <w:rPr>
                <w:sz w:val="24"/>
                <w:szCs w:val="24"/>
              </w:rPr>
            </w:pPr>
            <w:r>
              <w:rPr>
                <w:sz w:val="24"/>
                <w:szCs w:val="24"/>
              </w:rPr>
              <w:t>Pauze</w:t>
            </w:r>
          </w:p>
        </w:tc>
        <w:tc>
          <w:tcPr>
            <w:tcW w:w="767" w:type="dxa"/>
          </w:tcPr>
          <w:p w:rsidR="006703AD" w:rsidRDefault="006703AD">
            <w:pPr>
              <w:rPr>
                <w:sz w:val="24"/>
                <w:szCs w:val="24"/>
              </w:rPr>
            </w:pPr>
            <w:r>
              <w:rPr>
                <w:sz w:val="24"/>
                <w:szCs w:val="24"/>
              </w:rPr>
              <w:t>13:20</w:t>
            </w:r>
          </w:p>
        </w:tc>
        <w:tc>
          <w:tcPr>
            <w:tcW w:w="6681" w:type="dxa"/>
            <w:gridSpan w:val="8"/>
          </w:tcPr>
          <w:p w:rsidR="006703AD" w:rsidRDefault="006703AD">
            <w:pPr>
              <w:rPr>
                <w:sz w:val="24"/>
                <w:szCs w:val="24"/>
              </w:rPr>
            </w:pPr>
            <w:r>
              <w:rPr>
                <w:sz w:val="24"/>
                <w:szCs w:val="24"/>
              </w:rPr>
              <w:t>Drama voorstelling in Atrium</w:t>
            </w:r>
          </w:p>
        </w:tc>
      </w:tr>
      <w:tr w:rsidR="000D1AC7" w:rsidTr="006703AD">
        <w:tc>
          <w:tcPr>
            <w:tcW w:w="988" w:type="dxa"/>
          </w:tcPr>
          <w:p w:rsidR="000D1AC7" w:rsidRDefault="000D1AC7">
            <w:pPr>
              <w:rPr>
                <w:sz w:val="24"/>
                <w:szCs w:val="24"/>
              </w:rPr>
            </w:pPr>
          </w:p>
        </w:tc>
        <w:tc>
          <w:tcPr>
            <w:tcW w:w="767" w:type="dxa"/>
          </w:tcPr>
          <w:p w:rsidR="000D1AC7" w:rsidRDefault="000D1AC7">
            <w:pPr>
              <w:rPr>
                <w:sz w:val="24"/>
                <w:szCs w:val="24"/>
              </w:rPr>
            </w:pPr>
            <w:r>
              <w:rPr>
                <w:sz w:val="24"/>
                <w:szCs w:val="24"/>
              </w:rPr>
              <w:t>13:40</w:t>
            </w:r>
          </w:p>
        </w:tc>
        <w:tc>
          <w:tcPr>
            <w:tcW w:w="792" w:type="dxa"/>
          </w:tcPr>
          <w:p w:rsidR="000D1AC7" w:rsidRDefault="000D1AC7">
            <w:pPr>
              <w:rPr>
                <w:sz w:val="24"/>
                <w:szCs w:val="24"/>
              </w:rPr>
            </w:pPr>
          </w:p>
        </w:tc>
        <w:tc>
          <w:tcPr>
            <w:tcW w:w="709" w:type="dxa"/>
          </w:tcPr>
          <w:p w:rsidR="000D1AC7" w:rsidRDefault="000D1AC7">
            <w:pPr>
              <w:rPr>
                <w:sz w:val="24"/>
                <w:szCs w:val="24"/>
              </w:rPr>
            </w:pPr>
          </w:p>
        </w:tc>
        <w:tc>
          <w:tcPr>
            <w:tcW w:w="708" w:type="dxa"/>
          </w:tcPr>
          <w:p w:rsidR="000D1AC7" w:rsidRDefault="000D1AC7">
            <w:pPr>
              <w:rPr>
                <w:sz w:val="24"/>
                <w:szCs w:val="24"/>
              </w:rPr>
            </w:pPr>
          </w:p>
        </w:tc>
        <w:tc>
          <w:tcPr>
            <w:tcW w:w="709" w:type="dxa"/>
          </w:tcPr>
          <w:p w:rsidR="000D1AC7" w:rsidRDefault="000D1AC7">
            <w:pPr>
              <w:rPr>
                <w:sz w:val="24"/>
                <w:szCs w:val="24"/>
              </w:rPr>
            </w:pPr>
          </w:p>
        </w:tc>
        <w:tc>
          <w:tcPr>
            <w:tcW w:w="709" w:type="dxa"/>
          </w:tcPr>
          <w:p w:rsidR="000D1AC7" w:rsidRDefault="000D1AC7">
            <w:pPr>
              <w:rPr>
                <w:sz w:val="24"/>
                <w:szCs w:val="24"/>
              </w:rPr>
            </w:pPr>
          </w:p>
        </w:tc>
        <w:tc>
          <w:tcPr>
            <w:tcW w:w="926" w:type="dxa"/>
          </w:tcPr>
          <w:p w:rsidR="000D1AC7" w:rsidRDefault="000D1AC7">
            <w:pPr>
              <w:rPr>
                <w:sz w:val="24"/>
                <w:szCs w:val="24"/>
              </w:rPr>
            </w:pPr>
          </w:p>
        </w:tc>
        <w:tc>
          <w:tcPr>
            <w:tcW w:w="989" w:type="dxa"/>
          </w:tcPr>
          <w:p w:rsidR="000D1AC7" w:rsidRDefault="000D1AC7">
            <w:pPr>
              <w:rPr>
                <w:sz w:val="24"/>
                <w:szCs w:val="24"/>
              </w:rPr>
            </w:pPr>
          </w:p>
        </w:tc>
        <w:tc>
          <w:tcPr>
            <w:tcW w:w="1139" w:type="dxa"/>
          </w:tcPr>
          <w:p w:rsidR="000D1AC7" w:rsidRDefault="000D1AC7">
            <w:pPr>
              <w:rPr>
                <w:sz w:val="24"/>
                <w:szCs w:val="24"/>
              </w:rPr>
            </w:pPr>
          </w:p>
        </w:tc>
      </w:tr>
      <w:tr w:rsidR="000D1AC7" w:rsidTr="006703AD">
        <w:tc>
          <w:tcPr>
            <w:tcW w:w="988" w:type="dxa"/>
          </w:tcPr>
          <w:p w:rsidR="000D1AC7" w:rsidRDefault="000D1AC7">
            <w:pPr>
              <w:rPr>
                <w:sz w:val="24"/>
                <w:szCs w:val="24"/>
              </w:rPr>
            </w:pPr>
          </w:p>
        </w:tc>
        <w:tc>
          <w:tcPr>
            <w:tcW w:w="767" w:type="dxa"/>
          </w:tcPr>
          <w:p w:rsidR="000D1AC7" w:rsidRDefault="000D1AC7">
            <w:pPr>
              <w:rPr>
                <w:sz w:val="24"/>
                <w:szCs w:val="24"/>
              </w:rPr>
            </w:pPr>
            <w:r>
              <w:rPr>
                <w:sz w:val="24"/>
                <w:szCs w:val="24"/>
              </w:rPr>
              <w:t>14:00</w:t>
            </w:r>
          </w:p>
        </w:tc>
        <w:tc>
          <w:tcPr>
            <w:tcW w:w="792" w:type="dxa"/>
          </w:tcPr>
          <w:p w:rsidR="000D1AC7" w:rsidRDefault="000D1AC7">
            <w:pPr>
              <w:rPr>
                <w:sz w:val="24"/>
                <w:szCs w:val="24"/>
              </w:rPr>
            </w:pPr>
          </w:p>
        </w:tc>
        <w:tc>
          <w:tcPr>
            <w:tcW w:w="709" w:type="dxa"/>
          </w:tcPr>
          <w:p w:rsidR="000D1AC7" w:rsidRDefault="000D1AC7">
            <w:pPr>
              <w:rPr>
                <w:sz w:val="24"/>
                <w:szCs w:val="24"/>
              </w:rPr>
            </w:pPr>
          </w:p>
        </w:tc>
        <w:tc>
          <w:tcPr>
            <w:tcW w:w="708" w:type="dxa"/>
          </w:tcPr>
          <w:p w:rsidR="000D1AC7" w:rsidRDefault="000D1AC7">
            <w:pPr>
              <w:rPr>
                <w:sz w:val="24"/>
                <w:szCs w:val="24"/>
              </w:rPr>
            </w:pPr>
          </w:p>
        </w:tc>
        <w:tc>
          <w:tcPr>
            <w:tcW w:w="709" w:type="dxa"/>
          </w:tcPr>
          <w:p w:rsidR="000D1AC7" w:rsidRDefault="000D1AC7">
            <w:pPr>
              <w:rPr>
                <w:sz w:val="24"/>
                <w:szCs w:val="24"/>
              </w:rPr>
            </w:pPr>
          </w:p>
        </w:tc>
        <w:tc>
          <w:tcPr>
            <w:tcW w:w="709" w:type="dxa"/>
          </w:tcPr>
          <w:p w:rsidR="000D1AC7" w:rsidRDefault="000D1AC7">
            <w:pPr>
              <w:rPr>
                <w:sz w:val="24"/>
                <w:szCs w:val="24"/>
              </w:rPr>
            </w:pPr>
          </w:p>
        </w:tc>
        <w:tc>
          <w:tcPr>
            <w:tcW w:w="926" w:type="dxa"/>
          </w:tcPr>
          <w:p w:rsidR="000D1AC7" w:rsidRDefault="000D1AC7">
            <w:pPr>
              <w:rPr>
                <w:sz w:val="24"/>
                <w:szCs w:val="24"/>
              </w:rPr>
            </w:pPr>
          </w:p>
        </w:tc>
        <w:tc>
          <w:tcPr>
            <w:tcW w:w="989" w:type="dxa"/>
          </w:tcPr>
          <w:p w:rsidR="000D1AC7" w:rsidRDefault="000D1AC7">
            <w:pPr>
              <w:rPr>
                <w:sz w:val="24"/>
                <w:szCs w:val="24"/>
              </w:rPr>
            </w:pPr>
          </w:p>
        </w:tc>
        <w:tc>
          <w:tcPr>
            <w:tcW w:w="1139" w:type="dxa"/>
          </w:tcPr>
          <w:p w:rsidR="000D1AC7" w:rsidRDefault="000D1AC7">
            <w:pPr>
              <w:rPr>
                <w:sz w:val="24"/>
                <w:szCs w:val="24"/>
              </w:rPr>
            </w:pPr>
          </w:p>
        </w:tc>
      </w:tr>
    </w:tbl>
    <w:p w:rsidR="000D1AC7" w:rsidRDefault="006703AD">
      <w:pPr>
        <w:rPr>
          <w:sz w:val="24"/>
          <w:szCs w:val="24"/>
        </w:rPr>
      </w:pPr>
      <w:r>
        <w:rPr>
          <w:sz w:val="24"/>
          <w:szCs w:val="24"/>
        </w:rPr>
        <w:t xml:space="preserve">Dus vul dit schema in en lever </w:t>
      </w:r>
      <w:r w:rsidR="00F55695">
        <w:rPr>
          <w:sz w:val="24"/>
          <w:szCs w:val="24"/>
        </w:rPr>
        <w:t>het in bij Atie Buijsman voor 16</w:t>
      </w:r>
      <w:r>
        <w:rPr>
          <w:sz w:val="24"/>
          <w:szCs w:val="24"/>
        </w:rPr>
        <w:t xml:space="preserve"> januari a.s. dan zie</w:t>
      </w:r>
      <w:r w:rsidR="00F55695">
        <w:rPr>
          <w:sz w:val="24"/>
          <w:szCs w:val="24"/>
        </w:rPr>
        <w:t>n we elkaar op 6 februari 2020 op</w:t>
      </w:r>
      <w:r>
        <w:rPr>
          <w:sz w:val="24"/>
          <w:szCs w:val="24"/>
        </w:rPr>
        <w:t xml:space="preserve"> de Helper Brink. Tot dan!</w:t>
      </w:r>
    </w:p>
    <w:p w:rsidR="006703AD" w:rsidRDefault="006703AD">
      <w:pPr>
        <w:rPr>
          <w:sz w:val="24"/>
          <w:szCs w:val="24"/>
        </w:rPr>
      </w:pPr>
      <w:r>
        <w:rPr>
          <w:sz w:val="24"/>
          <w:szCs w:val="24"/>
        </w:rPr>
        <w:t>Met vriendelijke groet,</w:t>
      </w:r>
    </w:p>
    <w:p w:rsidR="006703AD" w:rsidRDefault="006703AD">
      <w:pPr>
        <w:rPr>
          <w:sz w:val="24"/>
          <w:szCs w:val="24"/>
        </w:rPr>
      </w:pPr>
      <w:r>
        <w:rPr>
          <w:sz w:val="24"/>
          <w:szCs w:val="24"/>
        </w:rPr>
        <w:t>Jeanette Rijswijk</w:t>
      </w:r>
    </w:p>
    <w:p w:rsidR="006703AD" w:rsidRDefault="006703AD">
      <w:pPr>
        <w:rPr>
          <w:sz w:val="24"/>
          <w:szCs w:val="24"/>
        </w:rPr>
      </w:pPr>
      <w:r>
        <w:rPr>
          <w:sz w:val="24"/>
          <w:szCs w:val="24"/>
        </w:rPr>
        <w:t>Decaan MLG</w:t>
      </w:r>
    </w:p>
    <w:p w:rsidR="006703AD" w:rsidRPr="000D1AC7" w:rsidRDefault="002D103F">
      <w:pPr>
        <w:rPr>
          <w:sz w:val="24"/>
          <w:szCs w:val="24"/>
        </w:rPr>
      </w:pPr>
      <w:hyperlink r:id="rId7" w:history="1">
        <w:r w:rsidR="006703AD" w:rsidRPr="00FD64E2">
          <w:rPr>
            <w:rStyle w:val="Hyperlink"/>
            <w:sz w:val="24"/>
            <w:szCs w:val="24"/>
          </w:rPr>
          <w:t>j.rijswijk@o2g2.nl</w:t>
        </w:r>
      </w:hyperlink>
      <w:r w:rsidR="006703AD">
        <w:rPr>
          <w:sz w:val="24"/>
          <w:szCs w:val="24"/>
        </w:rPr>
        <w:t xml:space="preserve"> </w:t>
      </w:r>
    </w:p>
    <w:sectPr w:rsidR="006703AD" w:rsidRPr="000D1AC7" w:rsidSect="006703A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AC7" w:rsidRDefault="000D1AC7" w:rsidP="000D1AC7">
      <w:pPr>
        <w:spacing w:after="0" w:line="240" w:lineRule="auto"/>
      </w:pPr>
      <w:r>
        <w:separator/>
      </w:r>
    </w:p>
  </w:endnote>
  <w:endnote w:type="continuationSeparator" w:id="0">
    <w:p w:rsidR="000D1AC7" w:rsidRDefault="000D1AC7" w:rsidP="000D1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AC7" w:rsidRDefault="000D1AC7" w:rsidP="000D1AC7">
      <w:pPr>
        <w:spacing w:after="0" w:line="240" w:lineRule="auto"/>
      </w:pPr>
      <w:r>
        <w:separator/>
      </w:r>
    </w:p>
  </w:footnote>
  <w:footnote w:type="continuationSeparator" w:id="0">
    <w:p w:rsidR="000D1AC7" w:rsidRDefault="000D1AC7" w:rsidP="000D1A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AC7" w:rsidRDefault="000D1AC7">
    <w:pPr>
      <w:pStyle w:val="Koptekst"/>
    </w:pPr>
    <w:r>
      <w:rPr>
        <w:noProof/>
        <w:lang w:val="en-US" w:eastAsia="nl-NL"/>
      </w:rPr>
      <w:drawing>
        <wp:anchor distT="0" distB="0" distL="114300" distR="114300" simplePos="0" relativeHeight="251659264" behindDoc="1" locked="0" layoutInCell="1" allowOverlap="1" wp14:anchorId="2A0E5B88" wp14:editId="03DA278F">
          <wp:simplePos x="0" y="0"/>
          <wp:positionH relativeFrom="margin">
            <wp:align>left</wp:align>
          </wp:positionH>
          <wp:positionV relativeFrom="paragraph">
            <wp:posOffset>-210185</wp:posOffset>
          </wp:positionV>
          <wp:extent cx="1785600" cy="658800"/>
          <wp:effectExtent l="0" t="0" r="5715" b="825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600" cy="658800"/>
                  </a:xfrm>
                  <a:prstGeom prst="rect">
                    <a:avLst/>
                  </a:prstGeom>
                  <a:noFill/>
                </pic:spPr>
              </pic:pic>
            </a:graphicData>
          </a:graphic>
          <wp14:sizeRelH relativeFrom="page">
            <wp14:pctWidth>0</wp14:pctWidth>
          </wp14:sizeRelH>
          <wp14:sizeRelV relativeFrom="page">
            <wp14:pctHeight>0</wp14:pctHeight>
          </wp14:sizeRelV>
        </wp:anchor>
      </w:drawing>
    </w:r>
  </w:p>
  <w:p w:rsidR="000D1AC7" w:rsidRDefault="000D1AC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AC7"/>
    <w:rsid w:val="000D1AC7"/>
    <w:rsid w:val="00262F24"/>
    <w:rsid w:val="002D103F"/>
    <w:rsid w:val="00455298"/>
    <w:rsid w:val="00484513"/>
    <w:rsid w:val="006703AD"/>
    <w:rsid w:val="00AD5DC6"/>
    <w:rsid w:val="00D02E57"/>
    <w:rsid w:val="00E47725"/>
    <w:rsid w:val="00F55695"/>
    <w:rsid w:val="00F67B3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2E57"/>
  </w:style>
  <w:style w:type="paragraph" w:styleId="Kop1">
    <w:name w:val="heading 1"/>
    <w:basedOn w:val="Normaal"/>
    <w:next w:val="Normaal"/>
    <w:link w:val="Kop1Teken"/>
    <w:uiPriority w:val="9"/>
    <w:qFormat/>
    <w:rsid w:val="00D02E5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semiHidden/>
    <w:unhideWhenUsed/>
    <w:qFormat/>
    <w:rsid w:val="00D02E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Normaal"/>
    <w:next w:val="Normaal"/>
    <w:link w:val="Kop3Teken"/>
    <w:uiPriority w:val="9"/>
    <w:semiHidden/>
    <w:unhideWhenUsed/>
    <w:qFormat/>
    <w:rsid w:val="00D02E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Normaal"/>
    <w:next w:val="Normaal"/>
    <w:link w:val="Kop4Teken"/>
    <w:uiPriority w:val="9"/>
    <w:semiHidden/>
    <w:unhideWhenUsed/>
    <w:qFormat/>
    <w:rsid w:val="00D02E57"/>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Normaal"/>
    <w:next w:val="Normaal"/>
    <w:link w:val="Kop5Teken"/>
    <w:uiPriority w:val="9"/>
    <w:semiHidden/>
    <w:unhideWhenUsed/>
    <w:qFormat/>
    <w:rsid w:val="00D02E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Normaal"/>
    <w:next w:val="Normaal"/>
    <w:link w:val="Kop6Teken"/>
    <w:uiPriority w:val="9"/>
    <w:semiHidden/>
    <w:unhideWhenUsed/>
    <w:qFormat/>
    <w:rsid w:val="00D02E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Normaal"/>
    <w:next w:val="Normaal"/>
    <w:link w:val="Kop7Teken"/>
    <w:uiPriority w:val="9"/>
    <w:semiHidden/>
    <w:unhideWhenUsed/>
    <w:qFormat/>
    <w:rsid w:val="00D02E5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Normaal"/>
    <w:next w:val="Normaal"/>
    <w:link w:val="Kop8Teken"/>
    <w:uiPriority w:val="9"/>
    <w:semiHidden/>
    <w:unhideWhenUsed/>
    <w:qFormat/>
    <w:rsid w:val="00D02E5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Normaal"/>
    <w:next w:val="Normaal"/>
    <w:link w:val="Kop9Teken"/>
    <w:uiPriority w:val="9"/>
    <w:semiHidden/>
    <w:unhideWhenUsed/>
    <w:qFormat/>
    <w:rsid w:val="00D02E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02E57"/>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semiHidden/>
    <w:rsid w:val="00D02E57"/>
    <w:rPr>
      <w:rFonts w:asciiTheme="majorHAnsi" w:eastAsiaTheme="majorEastAsia" w:hAnsiTheme="majorHAnsi" w:cstheme="majorBidi"/>
      <w:color w:val="404040" w:themeColor="text1" w:themeTint="BF"/>
      <w:sz w:val="28"/>
      <w:szCs w:val="28"/>
    </w:rPr>
  </w:style>
  <w:style w:type="character" w:customStyle="1" w:styleId="Kop3Teken">
    <w:name w:val="Kop 3 Teken"/>
    <w:basedOn w:val="Standaardalinea-lettertype"/>
    <w:link w:val="Kop3"/>
    <w:uiPriority w:val="9"/>
    <w:semiHidden/>
    <w:rsid w:val="00D02E57"/>
    <w:rPr>
      <w:rFonts w:asciiTheme="majorHAnsi" w:eastAsiaTheme="majorEastAsia" w:hAnsiTheme="majorHAnsi" w:cstheme="majorBidi"/>
      <w:color w:val="44546A" w:themeColor="text2"/>
      <w:sz w:val="24"/>
      <w:szCs w:val="24"/>
    </w:rPr>
  </w:style>
  <w:style w:type="character" w:customStyle="1" w:styleId="Kop4Teken">
    <w:name w:val="Kop 4 Teken"/>
    <w:basedOn w:val="Standaardalinea-lettertype"/>
    <w:link w:val="Kop4"/>
    <w:uiPriority w:val="9"/>
    <w:semiHidden/>
    <w:rsid w:val="00D02E57"/>
    <w:rPr>
      <w:rFonts w:asciiTheme="majorHAnsi" w:eastAsiaTheme="majorEastAsia" w:hAnsiTheme="majorHAnsi" w:cstheme="majorBidi"/>
      <w:sz w:val="22"/>
      <w:szCs w:val="22"/>
    </w:rPr>
  </w:style>
  <w:style w:type="character" w:customStyle="1" w:styleId="Kop5Teken">
    <w:name w:val="Kop 5 Teken"/>
    <w:basedOn w:val="Standaardalinea-lettertype"/>
    <w:link w:val="Kop5"/>
    <w:uiPriority w:val="9"/>
    <w:semiHidden/>
    <w:rsid w:val="00D02E57"/>
    <w:rPr>
      <w:rFonts w:asciiTheme="majorHAnsi" w:eastAsiaTheme="majorEastAsia" w:hAnsiTheme="majorHAnsi" w:cstheme="majorBidi"/>
      <w:color w:val="44546A" w:themeColor="text2"/>
      <w:sz w:val="22"/>
      <w:szCs w:val="22"/>
    </w:rPr>
  </w:style>
  <w:style w:type="character" w:customStyle="1" w:styleId="Kop6Teken">
    <w:name w:val="Kop 6 Teken"/>
    <w:basedOn w:val="Standaardalinea-lettertype"/>
    <w:link w:val="Kop6"/>
    <w:uiPriority w:val="9"/>
    <w:semiHidden/>
    <w:rsid w:val="00D02E57"/>
    <w:rPr>
      <w:rFonts w:asciiTheme="majorHAnsi" w:eastAsiaTheme="majorEastAsia" w:hAnsiTheme="majorHAnsi" w:cstheme="majorBidi"/>
      <w:i/>
      <w:iCs/>
      <w:color w:val="44546A" w:themeColor="text2"/>
      <w:sz w:val="21"/>
      <w:szCs w:val="21"/>
    </w:rPr>
  </w:style>
  <w:style w:type="character" w:customStyle="1" w:styleId="Kop7Teken">
    <w:name w:val="Kop 7 Teken"/>
    <w:basedOn w:val="Standaardalinea-lettertype"/>
    <w:link w:val="Kop7"/>
    <w:uiPriority w:val="9"/>
    <w:semiHidden/>
    <w:rsid w:val="00D02E57"/>
    <w:rPr>
      <w:rFonts w:asciiTheme="majorHAnsi" w:eastAsiaTheme="majorEastAsia" w:hAnsiTheme="majorHAnsi" w:cstheme="majorBidi"/>
      <w:i/>
      <w:iCs/>
      <w:color w:val="1F4E79" w:themeColor="accent1" w:themeShade="80"/>
      <w:sz w:val="21"/>
      <w:szCs w:val="21"/>
    </w:rPr>
  </w:style>
  <w:style w:type="character" w:customStyle="1" w:styleId="Kop8Teken">
    <w:name w:val="Kop 8 Teken"/>
    <w:basedOn w:val="Standaardalinea-lettertype"/>
    <w:link w:val="Kop8"/>
    <w:uiPriority w:val="9"/>
    <w:semiHidden/>
    <w:rsid w:val="00D02E57"/>
    <w:rPr>
      <w:rFonts w:asciiTheme="majorHAnsi" w:eastAsiaTheme="majorEastAsia" w:hAnsiTheme="majorHAnsi" w:cstheme="majorBidi"/>
      <w:b/>
      <w:bCs/>
      <w:color w:val="44546A" w:themeColor="text2"/>
    </w:rPr>
  </w:style>
  <w:style w:type="character" w:customStyle="1" w:styleId="Kop9Teken">
    <w:name w:val="Kop 9 Teken"/>
    <w:basedOn w:val="Standaardalinea-lettertype"/>
    <w:link w:val="Kop9"/>
    <w:uiPriority w:val="9"/>
    <w:semiHidden/>
    <w:rsid w:val="00D02E57"/>
    <w:rPr>
      <w:rFonts w:asciiTheme="majorHAnsi" w:eastAsiaTheme="majorEastAsia" w:hAnsiTheme="majorHAnsi" w:cstheme="majorBidi"/>
      <w:b/>
      <w:bCs/>
      <w:i/>
      <w:iCs/>
      <w:color w:val="44546A" w:themeColor="text2"/>
    </w:rPr>
  </w:style>
  <w:style w:type="paragraph" w:styleId="Bijschrift">
    <w:name w:val="caption"/>
    <w:basedOn w:val="Normaal"/>
    <w:next w:val="Normaal"/>
    <w:uiPriority w:val="35"/>
    <w:semiHidden/>
    <w:unhideWhenUsed/>
    <w:qFormat/>
    <w:rsid w:val="00D02E57"/>
    <w:pPr>
      <w:spacing w:line="240" w:lineRule="auto"/>
    </w:pPr>
    <w:rPr>
      <w:b/>
      <w:bCs/>
      <w:smallCaps/>
      <w:color w:val="595959" w:themeColor="text1" w:themeTint="A6"/>
      <w:spacing w:val="6"/>
    </w:rPr>
  </w:style>
  <w:style w:type="paragraph" w:styleId="Titel">
    <w:name w:val="Title"/>
    <w:basedOn w:val="Normaal"/>
    <w:next w:val="Normaal"/>
    <w:link w:val="TitelTeken"/>
    <w:uiPriority w:val="10"/>
    <w:qFormat/>
    <w:rsid w:val="00D02E5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Teken">
    <w:name w:val="Titel Teken"/>
    <w:basedOn w:val="Standaardalinea-lettertype"/>
    <w:link w:val="Titel"/>
    <w:uiPriority w:val="10"/>
    <w:rsid w:val="00D02E57"/>
    <w:rPr>
      <w:rFonts w:asciiTheme="majorHAnsi" w:eastAsiaTheme="majorEastAsia" w:hAnsiTheme="majorHAnsi" w:cstheme="majorBidi"/>
      <w:color w:val="5B9BD5" w:themeColor="accent1"/>
      <w:spacing w:val="-10"/>
      <w:sz w:val="56"/>
      <w:szCs w:val="56"/>
    </w:rPr>
  </w:style>
  <w:style w:type="paragraph" w:styleId="Subtitel">
    <w:name w:val="Subtitle"/>
    <w:basedOn w:val="Normaal"/>
    <w:next w:val="Normaal"/>
    <w:link w:val="SubtitelTeken"/>
    <w:uiPriority w:val="11"/>
    <w:qFormat/>
    <w:rsid w:val="00D02E57"/>
    <w:pPr>
      <w:numPr>
        <w:ilvl w:val="1"/>
      </w:numPr>
      <w:spacing w:line="240" w:lineRule="auto"/>
    </w:pPr>
    <w:rPr>
      <w:rFonts w:asciiTheme="majorHAnsi" w:eastAsiaTheme="majorEastAsia" w:hAnsiTheme="majorHAnsi" w:cstheme="majorBidi"/>
      <w:sz w:val="24"/>
      <w:szCs w:val="24"/>
    </w:rPr>
  </w:style>
  <w:style w:type="character" w:customStyle="1" w:styleId="SubtitelTeken">
    <w:name w:val="Subtitel Teken"/>
    <w:basedOn w:val="Standaardalinea-lettertype"/>
    <w:link w:val="Subtitel"/>
    <w:uiPriority w:val="11"/>
    <w:rsid w:val="00D02E57"/>
    <w:rPr>
      <w:rFonts w:asciiTheme="majorHAnsi" w:eastAsiaTheme="majorEastAsia" w:hAnsiTheme="majorHAnsi" w:cstheme="majorBidi"/>
      <w:sz w:val="24"/>
      <w:szCs w:val="24"/>
    </w:rPr>
  </w:style>
  <w:style w:type="character" w:styleId="Zwaar">
    <w:name w:val="Strong"/>
    <w:basedOn w:val="Standaardalinea-lettertype"/>
    <w:uiPriority w:val="22"/>
    <w:qFormat/>
    <w:rsid w:val="00D02E57"/>
    <w:rPr>
      <w:b/>
      <w:bCs/>
    </w:rPr>
  </w:style>
  <w:style w:type="character" w:styleId="Nadruk">
    <w:name w:val="Emphasis"/>
    <w:basedOn w:val="Standaardalinea-lettertype"/>
    <w:uiPriority w:val="20"/>
    <w:qFormat/>
    <w:rsid w:val="00D02E57"/>
    <w:rPr>
      <w:i/>
      <w:iCs/>
    </w:rPr>
  </w:style>
  <w:style w:type="paragraph" w:styleId="Geenafstand">
    <w:name w:val="No Spacing"/>
    <w:uiPriority w:val="1"/>
    <w:qFormat/>
    <w:rsid w:val="00D02E57"/>
    <w:pPr>
      <w:spacing w:after="0" w:line="240" w:lineRule="auto"/>
    </w:pPr>
  </w:style>
  <w:style w:type="paragraph" w:styleId="Citaat">
    <w:name w:val="Quote"/>
    <w:basedOn w:val="Normaal"/>
    <w:next w:val="Normaal"/>
    <w:link w:val="CitaatTeken"/>
    <w:uiPriority w:val="29"/>
    <w:qFormat/>
    <w:rsid w:val="00D02E57"/>
    <w:pPr>
      <w:spacing w:before="160"/>
      <w:ind w:left="720" w:right="720"/>
    </w:pPr>
    <w:rPr>
      <w:i/>
      <w:iCs/>
      <w:color w:val="404040" w:themeColor="text1" w:themeTint="BF"/>
    </w:rPr>
  </w:style>
  <w:style w:type="character" w:customStyle="1" w:styleId="CitaatTeken">
    <w:name w:val="Citaat Teken"/>
    <w:basedOn w:val="Standaardalinea-lettertype"/>
    <w:link w:val="Citaat"/>
    <w:uiPriority w:val="29"/>
    <w:rsid w:val="00D02E57"/>
    <w:rPr>
      <w:i/>
      <w:iCs/>
      <w:color w:val="404040" w:themeColor="text1" w:themeTint="BF"/>
    </w:rPr>
  </w:style>
  <w:style w:type="paragraph" w:styleId="Duidelijkcitaat">
    <w:name w:val="Intense Quote"/>
    <w:basedOn w:val="Normaal"/>
    <w:next w:val="Normaal"/>
    <w:link w:val="DuidelijkcitaatTeken"/>
    <w:uiPriority w:val="30"/>
    <w:qFormat/>
    <w:rsid w:val="00D02E5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Teken">
    <w:name w:val="Duidelijk citaat Teken"/>
    <w:basedOn w:val="Standaardalinea-lettertype"/>
    <w:link w:val="Duidelijkcitaat"/>
    <w:uiPriority w:val="30"/>
    <w:rsid w:val="00D02E57"/>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02E57"/>
    <w:rPr>
      <w:i/>
      <w:iCs/>
      <w:color w:val="404040" w:themeColor="text1" w:themeTint="BF"/>
    </w:rPr>
  </w:style>
  <w:style w:type="character" w:styleId="Intensievebenadrukking">
    <w:name w:val="Intense Emphasis"/>
    <w:basedOn w:val="Standaardalinea-lettertype"/>
    <w:uiPriority w:val="21"/>
    <w:qFormat/>
    <w:rsid w:val="00D02E57"/>
    <w:rPr>
      <w:b/>
      <w:bCs/>
      <w:i/>
      <w:iCs/>
    </w:rPr>
  </w:style>
  <w:style w:type="character" w:styleId="Subtieleverwijzing">
    <w:name w:val="Subtle Reference"/>
    <w:basedOn w:val="Standaardalinea-lettertype"/>
    <w:uiPriority w:val="31"/>
    <w:qFormat/>
    <w:rsid w:val="00D02E5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02E57"/>
    <w:rPr>
      <w:b/>
      <w:bCs/>
      <w:smallCaps/>
      <w:spacing w:val="5"/>
      <w:u w:val="single"/>
    </w:rPr>
  </w:style>
  <w:style w:type="character" w:styleId="Titelvanboek">
    <w:name w:val="Book Title"/>
    <w:basedOn w:val="Standaardalinea-lettertype"/>
    <w:uiPriority w:val="33"/>
    <w:qFormat/>
    <w:rsid w:val="00D02E57"/>
    <w:rPr>
      <w:b/>
      <w:bCs/>
      <w:smallCaps/>
    </w:rPr>
  </w:style>
  <w:style w:type="paragraph" w:styleId="Kopvaninhoudsopgave">
    <w:name w:val="TOC Heading"/>
    <w:basedOn w:val="Kop1"/>
    <w:next w:val="Normaal"/>
    <w:uiPriority w:val="39"/>
    <w:semiHidden/>
    <w:unhideWhenUsed/>
    <w:qFormat/>
    <w:rsid w:val="00D02E57"/>
    <w:pPr>
      <w:outlineLvl w:val="9"/>
    </w:pPr>
  </w:style>
  <w:style w:type="paragraph" w:styleId="Koptekst">
    <w:name w:val="header"/>
    <w:basedOn w:val="Normaal"/>
    <w:link w:val="KoptekstTeken"/>
    <w:uiPriority w:val="99"/>
    <w:unhideWhenUsed/>
    <w:rsid w:val="000D1AC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D1AC7"/>
  </w:style>
  <w:style w:type="paragraph" w:styleId="Voettekst">
    <w:name w:val="footer"/>
    <w:basedOn w:val="Normaal"/>
    <w:link w:val="VoettekstTeken"/>
    <w:uiPriority w:val="99"/>
    <w:unhideWhenUsed/>
    <w:rsid w:val="000D1AC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D1AC7"/>
  </w:style>
  <w:style w:type="table" w:styleId="Tabelraster">
    <w:name w:val="Table Grid"/>
    <w:basedOn w:val="Standaardtabel"/>
    <w:uiPriority w:val="39"/>
    <w:rsid w:val="000D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703AD"/>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02E57"/>
  </w:style>
  <w:style w:type="paragraph" w:styleId="Kop1">
    <w:name w:val="heading 1"/>
    <w:basedOn w:val="Normaal"/>
    <w:next w:val="Normaal"/>
    <w:link w:val="Kop1Teken"/>
    <w:uiPriority w:val="9"/>
    <w:qFormat/>
    <w:rsid w:val="00D02E5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Normaal"/>
    <w:next w:val="Normaal"/>
    <w:link w:val="Kop2Teken"/>
    <w:uiPriority w:val="9"/>
    <w:semiHidden/>
    <w:unhideWhenUsed/>
    <w:qFormat/>
    <w:rsid w:val="00D02E5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Normaal"/>
    <w:next w:val="Normaal"/>
    <w:link w:val="Kop3Teken"/>
    <w:uiPriority w:val="9"/>
    <w:semiHidden/>
    <w:unhideWhenUsed/>
    <w:qFormat/>
    <w:rsid w:val="00D02E5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Normaal"/>
    <w:next w:val="Normaal"/>
    <w:link w:val="Kop4Teken"/>
    <w:uiPriority w:val="9"/>
    <w:semiHidden/>
    <w:unhideWhenUsed/>
    <w:qFormat/>
    <w:rsid w:val="00D02E57"/>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Normaal"/>
    <w:next w:val="Normaal"/>
    <w:link w:val="Kop5Teken"/>
    <w:uiPriority w:val="9"/>
    <w:semiHidden/>
    <w:unhideWhenUsed/>
    <w:qFormat/>
    <w:rsid w:val="00D02E5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Normaal"/>
    <w:next w:val="Normaal"/>
    <w:link w:val="Kop6Teken"/>
    <w:uiPriority w:val="9"/>
    <w:semiHidden/>
    <w:unhideWhenUsed/>
    <w:qFormat/>
    <w:rsid w:val="00D02E5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Normaal"/>
    <w:next w:val="Normaal"/>
    <w:link w:val="Kop7Teken"/>
    <w:uiPriority w:val="9"/>
    <w:semiHidden/>
    <w:unhideWhenUsed/>
    <w:qFormat/>
    <w:rsid w:val="00D02E5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Normaal"/>
    <w:next w:val="Normaal"/>
    <w:link w:val="Kop8Teken"/>
    <w:uiPriority w:val="9"/>
    <w:semiHidden/>
    <w:unhideWhenUsed/>
    <w:qFormat/>
    <w:rsid w:val="00D02E57"/>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Normaal"/>
    <w:next w:val="Normaal"/>
    <w:link w:val="Kop9Teken"/>
    <w:uiPriority w:val="9"/>
    <w:semiHidden/>
    <w:unhideWhenUsed/>
    <w:qFormat/>
    <w:rsid w:val="00D02E5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D02E57"/>
    <w:rPr>
      <w:rFonts w:asciiTheme="majorHAnsi" w:eastAsiaTheme="majorEastAsia" w:hAnsiTheme="majorHAnsi" w:cstheme="majorBidi"/>
      <w:color w:val="2E74B5" w:themeColor="accent1" w:themeShade="BF"/>
      <w:sz w:val="32"/>
      <w:szCs w:val="32"/>
    </w:rPr>
  </w:style>
  <w:style w:type="character" w:customStyle="1" w:styleId="Kop2Teken">
    <w:name w:val="Kop 2 Teken"/>
    <w:basedOn w:val="Standaardalinea-lettertype"/>
    <w:link w:val="Kop2"/>
    <w:uiPriority w:val="9"/>
    <w:semiHidden/>
    <w:rsid w:val="00D02E57"/>
    <w:rPr>
      <w:rFonts w:asciiTheme="majorHAnsi" w:eastAsiaTheme="majorEastAsia" w:hAnsiTheme="majorHAnsi" w:cstheme="majorBidi"/>
      <w:color w:val="404040" w:themeColor="text1" w:themeTint="BF"/>
      <w:sz w:val="28"/>
      <w:szCs w:val="28"/>
    </w:rPr>
  </w:style>
  <w:style w:type="character" w:customStyle="1" w:styleId="Kop3Teken">
    <w:name w:val="Kop 3 Teken"/>
    <w:basedOn w:val="Standaardalinea-lettertype"/>
    <w:link w:val="Kop3"/>
    <w:uiPriority w:val="9"/>
    <w:semiHidden/>
    <w:rsid w:val="00D02E57"/>
    <w:rPr>
      <w:rFonts w:asciiTheme="majorHAnsi" w:eastAsiaTheme="majorEastAsia" w:hAnsiTheme="majorHAnsi" w:cstheme="majorBidi"/>
      <w:color w:val="44546A" w:themeColor="text2"/>
      <w:sz w:val="24"/>
      <w:szCs w:val="24"/>
    </w:rPr>
  </w:style>
  <w:style w:type="character" w:customStyle="1" w:styleId="Kop4Teken">
    <w:name w:val="Kop 4 Teken"/>
    <w:basedOn w:val="Standaardalinea-lettertype"/>
    <w:link w:val="Kop4"/>
    <w:uiPriority w:val="9"/>
    <w:semiHidden/>
    <w:rsid w:val="00D02E57"/>
    <w:rPr>
      <w:rFonts w:asciiTheme="majorHAnsi" w:eastAsiaTheme="majorEastAsia" w:hAnsiTheme="majorHAnsi" w:cstheme="majorBidi"/>
      <w:sz w:val="22"/>
      <w:szCs w:val="22"/>
    </w:rPr>
  </w:style>
  <w:style w:type="character" w:customStyle="1" w:styleId="Kop5Teken">
    <w:name w:val="Kop 5 Teken"/>
    <w:basedOn w:val="Standaardalinea-lettertype"/>
    <w:link w:val="Kop5"/>
    <w:uiPriority w:val="9"/>
    <w:semiHidden/>
    <w:rsid w:val="00D02E57"/>
    <w:rPr>
      <w:rFonts w:asciiTheme="majorHAnsi" w:eastAsiaTheme="majorEastAsia" w:hAnsiTheme="majorHAnsi" w:cstheme="majorBidi"/>
      <w:color w:val="44546A" w:themeColor="text2"/>
      <w:sz w:val="22"/>
      <w:szCs w:val="22"/>
    </w:rPr>
  </w:style>
  <w:style w:type="character" w:customStyle="1" w:styleId="Kop6Teken">
    <w:name w:val="Kop 6 Teken"/>
    <w:basedOn w:val="Standaardalinea-lettertype"/>
    <w:link w:val="Kop6"/>
    <w:uiPriority w:val="9"/>
    <w:semiHidden/>
    <w:rsid w:val="00D02E57"/>
    <w:rPr>
      <w:rFonts w:asciiTheme="majorHAnsi" w:eastAsiaTheme="majorEastAsia" w:hAnsiTheme="majorHAnsi" w:cstheme="majorBidi"/>
      <w:i/>
      <w:iCs/>
      <w:color w:val="44546A" w:themeColor="text2"/>
      <w:sz w:val="21"/>
      <w:szCs w:val="21"/>
    </w:rPr>
  </w:style>
  <w:style w:type="character" w:customStyle="1" w:styleId="Kop7Teken">
    <w:name w:val="Kop 7 Teken"/>
    <w:basedOn w:val="Standaardalinea-lettertype"/>
    <w:link w:val="Kop7"/>
    <w:uiPriority w:val="9"/>
    <w:semiHidden/>
    <w:rsid w:val="00D02E57"/>
    <w:rPr>
      <w:rFonts w:asciiTheme="majorHAnsi" w:eastAsiaTheme="majorEastAsia" w:hAnsiTheme="majorHAnsi" w:cstheme="majorBidi"/>
      <w:i/>
      <w:iCs/>
      <w:color w:val="1F4E79" w:themeColor="accent1" w:themeShade="80"/>
      <w:sz w:val="21"/>
      <w:szCs w:val="21"/>
    </w:rPr>
  </w:style>
  <w:style w:type="character" w:customStyle="1" w:styleId="Kop8Teken">
    <w:name w:val="Kop 8 Teken"/>
    <w:basedOn w:val="Standaardalinea-lettertype"/>
    <w:link w:val="Kop8"/>
    <w:uiPriority w:val="9"/>
    <w:semiHidden/>
    <w:rsid w:val="00D02E57"/>
    <w:rPr>
      <w:rFonts w:asciiTheme="majorHAnsi" w:eastAsiaTheme="majorEastAsia" w:hAnsiTheme="majorHAnsi" w:cstheme="majorBidi"/>
      <w:b/>
      <w:bCs/>
      <w:color w:val="44546A" w:themeColor="text2"/>
    </w:rPr>
  </w:style>
  <w:style w:type="character" w:customStyle="1" w:styleId="Kop9Teken">
    <w:name w:val="Kop 9 Teken"/>
    <w:basedOn w:val="Standaardalinea-lettertype"/>
    <w:link w:val="Kop9"/>
    <w:uiPriority w:val="9"/>
    <w:semiHidden/>
    <w:rsid w:val="00D02E57"/>
    <w:rPr>
      <w:rFonts w:asciiTheme="majorHAnsi" w:eastAsiaTheme="majorEastAsia" w:hAnsiTheme="majorHAnsi" w:cstheme="majorBidi"/>
      <w:b/>
      <w:bCs/>
      <w:i/>
      <w:iCs/>
      <w:color w:val="44546A" w:themeColor="text2"/>
    </w:rPr>
  </w:style>
  <w:style w:type="paragraph" w:styleId="Bijschrift">
    <w:name w:val="caption"/>
    <w:basedOn w:val="Normaal"/>
    <w:next w:val="Normaal"/>
    <w:uiPriority w:val="35"/>
    <w:semiHidden/>
    <w:unhideWhenUsed/>
    <w:qFormat/>
    <w:rsid w:val="00D02E57"/>
    <w:pPr>
      <w:spacing w:line="240" w:lineRule="auto"/>
    </w:pPr>
    <w:rPr>
      <w:b/>
      <w:bCs/>
      <w:smallCaps/>
      <w:color w:val="595959" w:themeColor="text1" w:themeTint="A6"/>
      <w:spacing w:val="6"/>
    </w:rPr>
  </w:style>
  <w:style w:type="paragraph" w:styleId="Titel">
    <w:name w:val="Title"/>
    <w:basedOn w:val="Normaal"/>
    <w:next w:val="Normaal"/>
    <w:link w:val="TitelTeken"/>
    <w:uiPriority w:val="10"/>
    <w:qFormat/>
    <w:rsid w:val="00D02E5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Teken">
    <w:name w:val="Titel Teken"/>
    <w:basedOn w:val="Standaardalinea-lettertype"/>
    <w:link w:val="Titel"/>
    <w:uiPriority w:val="10"/>
    <w:rsid w:val="00D02E57"/>
    <w:rPr>
      <w:rFonts w:asciiTheme="majorHAnsi" w:eastAsiaTheme="majorEastAsia" w:hAnsiTheme="majorHAnsi" w:cstheme="majorBidi"/>
      <w:color w:val="5B9BD5" w:themeColor="accent1"/>
      <w:spacing w:val="-10"/>
      <w:sz w:val="56"/>
      <w:szCs w:val="56"/>
    </w:rPr>
  </w:style>
  <w:style w:type="paragraph" w:styleId="Subtitel">
    <w:name w:val="Subtitle"/>
    <w:basedOn w:val="Normaal"/>
    <w:next w:val="Normaal"/>
    <w:link w:val="SubtitelTeken"/>
    <w:uiPriority w:val="11"/>
    <w:qFormat/>
    <w:rsid w:val="00D02E57"/>
    <w:pPr>
      <w:numPr>
        <w:ilvl w:val="1"/>
      </w:numPr>
      <w:spacing w:line="240" w:lineRule="auto"/>
    </w:pPr>
    <w:rPr>
      <w:rFonts w:asciiTheme="majorHAnsi" w:eastAsiaTheme="majorEastAsia" w:hAnsiTheme="majorHAnsi" w:cstheme="majorBidi"/>
      <w:sz w:val="24"/>
      <w:szCs w:val="24"/>
    </w:rPr>
  </w:style>
  <w:style w:type="character" w:customStyle="1" w:styleId="SubtitelTeken">
    <w:name w:val="Subtitel Teken"/>
    <w:basedOn w:val="Standaardalinea-lettertype"/>
    <w:link w:val="Subtitel"/>
    <w:uiPriority w:val="11"/>
    <w:rsid w:val="00D02E57"/>
    <w:rPr>
      <w:rFonts w:asciiTheme="majorHAnsi" w:eastAsiaTheme="majorEastAsia" w:hAnsiTheme="majorHAnsi" w:cstheme="majorBidi"/>
      <w:sz w:val="24"/>
      <w:szCs w:val="24"/>
    </w:rPr>
  </w:style>
  <w:style w:type="character" w:styleId="Zwaar">
    <w:name w:val="Strong"/>
    <w:basedOn w:val="Standaardalinea-lettertype"/>
    <w:uiPriority w:val="22"/>
    <w:qFormat/>
    <w:rsid w:val="00D02E57"/>
    <w:rPr>
      <w:b/>
      <w:bCs/>
    </w:rPr>
  </w:style>
  <w:style w:type="character" w:styleId="Nadruk">
    <w:name w:val="Emphasis"/>
    <w:basedOn w:val="Standaardalinea-lettertype"/>
    <w:uiPriority w:val="20"/>
    <w:qFormat/>
    <w:rsid w:val="00D02E57"/>
    <w:rPr>
      <w:i/>
      <w:iCs/>
    </w:rPr>
  </w:style>
  <w:style w:type="paragraph" w:styleId="Geenafstand">
    <w:name w:val="No Spacing"/>
    <w:uiPriority w:val="1"/>
    <w:qFormat/>
    <w:rsid w:val="00D02E57"/>
    <w:pPr>
      <w:spacing w:after="0" w:line="240" w:lineRule="auto"/>
    </w:pPr>
  </w:style>
  <w:style w:type="paragraph" w:styleId="Citaat">
    <w:name w:val="Quote"/>
    <w:basedOn w:val="Normaal"/>
    <w:next w:val="Normaal"/>
    <w:link w:val="CitaatTeken"/>
    <w:uiPriority w:val="29"/>
    <w:qFormat/>
    <w:rsid w:val="00D02E57"/>
    <w:pPr>
      <w:spacing w:before="160"/>
      <w:ind w:left="720" w:right="720"/>
    </w:pPr>
    <w:rPr>
      <w:i/>
      <w:iCs/>
      <w:color w:val="404040" w:themeColor="text1" w:themeTint="BF"/>
    </w:rPr>
  </w:style>
  <w:style w:type="character" w:customStyle="1" w:styleId="CitaatTeken">
    <w:name w:val="Citaat Teken"/>
    <w:basedOn w:val="Standaardalinea-lettertype"/>
    <w:link w:val="Citaat"/>
    <w:uiPriority w:val="29"/>
    <w:rsid w:val="00D02E57"/>
    <w:rPr>
      <w:i/>
      <w:iCs/>
      <w:color w:val="404040" w:themeColor="text1" w:themeTint="BF"/>
    </w:rPr>
  </w:style>
  <w:style w:type="paragraph" w:styleId="Duidelijkcitaat">
    <w:name w:val="Intense Quote"/>
    <w:basedOn w:val="Normaal"/>
    <w:next w:val="Normaal"/>
    <w:link w:val="DuidelijkcitaatTeken"/>
    <w:uiPriority w:val="30"/>
    <w:qFormat/>
    <w:rsid w:val="00D02E5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Teken">
    <w:name w:val="Duidelijk citaat Teken"/>
    <w:basedOn w:val="Standaardalinea-lettertype"/>
    <w:link w:val="Duidelijkcitaat"/>
    <w:uiPriority w:val="30"/>
    <w:rsid w:val="00D02E57"/>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D02E57"/>
    <w:rPr>
      <w:i/>
      <w:iCs/>
      <w:color w:val="404040" w:themeColor="text1" w:themeTint="BF"/>
    </w:rPr>
  </w:style>
  <w:style w:type="character" w:styleId="Intensievebenadrukking">
    <w:name w:val="Intense Emphasis"/>
    <w:basedOn w:val="Standaardalinea-lettertype"/>
    <w:uiPriority w:val="21"/>
    <w:qFormat/>
    <w:rsid w:val="00D02E57"/>
    <w:rPr>
      <w:b/>
      <w:bCs/>
      <w:i/>
      <w:iCs/>
    </w:rPr>
  </w:style>
  <w:style w:type="character" w:styleId="Subtieleverwijzing">
    <w:name w:val="Subtle Reference"/>
    <w:basedOn w:val="Standaardalinea-lettertype"/>
    <w:uiPriority w:val="31"/>
    <w:qFormat/>
    <w:rsid w:val="00D02E5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D02E57"/>
    <w:rPr>
      <w:b/>
      <w:bCs/>
      <w:smallCaps/>
      <w:spacing w:val="5"/>
      <w:u w:val="single"/>
    </w:rPr>
  </w:style>
  <w:style w:type="character" w:styleId="Titelvanboek">
    <w:name w:val="Book Title"/>
    <w:basedOn w:val="Standaardalinea-lettertype"/>
    <w:uiPriority w:val="33"/>
    <w:qFormat/>
    <w:rsid w:val="00D02E57"/>
    <w:rPr>
      <w:b/>
      <w:bCs/>
      <w:smallCaps/>
    </w:rPr>
  </w:style>
  <w:style w:type="paragraph" w:styleId="Kopvaninhoudsopgave">
    <w:name w:val="TOC Heading"/>
    <w:basedOn w:val="Kop1"/>
    <w:next w:val="Normaal"/>
    <w:uiPriority w:val="39"/>
    <w:semiHidden/>
    <w:unhideWhenUsed/>
    <w:qFormat/>
    <w:rsid w:val="00D02E57"/>
    <w:pPr>
      <w:outlineLvl w:val="9"/>
    </w:pPr>
  </w:style>
  <w:style w:type="paragraph" w:styleId="Koptekst">
    <w:name w:val="header"/>
    <w:basedOn w:val="Normaal"/>
    <w:link w:val="KoptekstTeken"/>
    <w:uiPriority w:val="99"/>
    <w:unhideWhenUsed/>
    <w:rsid w:val="000D1AC7"/>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0D1AC7"/>
  </w:style>
  <w:style w:type="paragraph" w:styleId="Voettekst">
    <w:name w:val="footer"/>
    <w:basedOn w:val="Normaal"/>
    <w:link w:val="VoettekstTeken"/>
    <w:uiPriority w:val="99"/>
    <w:unhideWhenUsed/>
    <w:rsid w:val="000D1AC7"/>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0D1AC7"/>
  </w:style>
  <w:style w:type="table" w:styleId="Tabelraster">
    <w:name w:val="Table Grid"/>
    <w:basedOn w:val="Standaardtabel"/>
    <w:uiPriority w:val="39"/>
    <w:rsid w:val="000D1A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Standaardalinea-lettertype"/>
    <w:uiPriority w:val="99"/>
    <w:unhideWhenUsed/>
    <w:rsid w:val="006703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j.rijswijk@o2g2.nl"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1199</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O2G2</Company>
  <LinksUpToDate>false</LinksUpToDate>
  <CharactersWithSpaces>1415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Rijswijk</dc:creator>
  <cp:keywords/>
  <dc:description/>
  <cp:lastModifiedBy>Atie Buijsman</cp:lastModifiedBy>
  <cp:revision>2</cp:revision>
  <dcterms:created xsi:type="dcterms:W3CDTF">2020-01-10T11:38:00Z</dcterms:created>
  <dcterms:modified xsi:type="dcterms:W3CDTF">2020-01-10T11:38:00Z</dcterms:modified>
</cp:coreProperties>
</file>